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54080" w:rsidP="151DF059" w:rsidRDefault="7F8B5590" w14:paraId="189FE48D" w14:textId="4C90ED01">
      <w:pPr>
        <w:spacing w:after="0"/>
        <w:jc w:val="center"/>
      </w:pPr>
      <w:r>
        <w:rPr>
          <w:noProof/>
        </w:rPr>
        <w:drawing>
          <wp:inline distT="0" distB="0" distL="0" distR="0" wp14:anchorId="777E4FC4" wp14:editId="151DF059">
            <wp:extent cx="990600" cy="1038225"/>
            <wp:effectExtent l="0" t="0" r="0" b="0"/>
            <wp:docPr id="366653471" name="Picture 366653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075F">
        <w:br/>
      </w:r>
      <w:r w:rsidRPr="151DF059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King and Queen County</w:t>
      </w:r>
    </w:p>
    <w:p w:rsidR="00D54080" w:rsidP="151DF059" w:rsidRDefault="7F8B5590" w14:paraId="0E65ED11" w14:textId="69080E5F">
      <w:pPr>
        <w:jc w:val="center"/>
      </w:pPr>
      <w:r w:rsidRPr="15680376">
        <w:rPr>
          <w:rFonts w:ascii="Monotype Corsiva" w:hAnsi="Monotype Corsiva" w:eastAsia="Monotype Corsiva" w:cs="Monotype Corsiva"/>
          <w:sz w:val="24"/>
          <w:szCs w:val="24"/>
        </w:rPr>
        <w:t>Founded 1691 in Virginia</w:t>
      </w:r>
    </w:p>
    <w:p w:rsidR="00D54080" w:rsidP="151DF059" w:rsidRDefault="7F8B5590" w14:paraId="1E66FB48" w14:textId="3155D2B0">
      <w:pPr>
        <w:spacing w:after="0"/>
        <w:jc w:val="center"/>
      </w:pPr>
      <w:r w:rsidRPr="151DF059">
        <w:rPr>
          <w:rFonts w:ascii="Times New Roman" w:hAnsi="Times New Roman" w:eastAsia="Times New Roman" w:cs="Times New Roman"/>
          <w:b/>
          <w:bCs/>
          <w:sz w:val="24"/>
          <w:szCs w:val="24"/>
        </w:rPr>
        <w:t>Board of Supervisors Meeting</w:t>
      </w:r>
    </w:p>
    <w:p w:rsidR="00D54080" w:rsidP="151DF059" w:rsidRDefault="7F8B5590" w14:paraId="58C5A8B9" w14:textId="048031BC">
      <w:pPr>
        <w:spacing w:after="0"/>
        <w:jc w:val="center"/>
      </w:pPr>
      <w:r w:rsidRPr="151DF05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D54080" w:rsidP="151DF059" w:rsidRDefault="7F8B5590" w14:paraId="410B0C56" w14:textId="2AA0FA9F"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42981AB1">
        <w:rPr>
          <w:rFonts w:ascii="Times New Roman" w:hAnsi="Times New Roman" w:eastAsia="Times New Roman" w:cs="Times New Roman"/>
          <w:sz w:val="24"/>
          <w:szCs w:val="24"/>
        </w:rPr>
        <w:t xml:space="preserve">Monday, </w:t>
      </w:r>
      <w:r w:rsidR="00767227">
        <w:rPr>
          <w:rFonts w:ascii="Times New Roman" w:hAnsi="Times New Roman" w:eastAsia="Times New Roman" w:cs="Times New Roman"/>
          <w:sz w:val="24"/>
          <w:szCs w:val="24"/>
        </w:rPr>
        <w:t>M</w:t>
      </w:r>
      <w:r w:rsidR="00E03ECA">
        <w:rPr>
          <w:rFonts w:ascii="Times New Roman" w:hAnsi="Times New Roman" w:eastAsia="Times New Roman" w:cs="Times New Roman"/>
          <w:sz w:val="24"/>
          <w:szCs w:val="24"/>
        </w:rPr>
        <w:t>arch 25</w:t>
      </w:r>
      <w:r w:rsidRPr="42981AB1">
        <w:rPr>
          <w:rFonts w:ascii="Times New Roman" w:hAnsi="Times New Roman" w:eastAsia="Times New Roman" w:cs="Times New Roman"/>
          <w:sz w:val="24"/>
          <w:szCs w:val="24"/>
        </w:rPr>
        <w:t>, 202</w:t>
      </w:r>
      <w:r w:rsidR="00A41E1F">
        <w:rPr>
          <w:rFonts w:ascii="Times New Roman" w:hAnsi="Times New Roman" w:eastAsia="Times New Roman" w:cs="Times New Roman"/>
          <w:sz w:val="24"/>
          <w:szCs w:val="24"/>
        </w:rPr>
        <w:t>4</w:t>
      </w:r>
    </w:p>
    <w:p w:rsidR="00D54080" w:rsidP="151DF059" w:rsidRDefault="7F8B5590" w14:paraId="42684987" w14:textId="3F0243CC">
      <w:pPr>
        <w:spacing w:after="0"/>
        <w:jc w:val="center"/>
      </w:pPr>
      <w:r w:rsidRPr="151DF05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D54080" w:rsidP="151DF059" w:rsidRDefault="593827CA" w14:paraId="0E7BFFFB" w14:textId="61F6531D">
      <w:pPr>
        <w:spacing w:after="0"/>
        <w:jc w:val="center"/>
      </w:pPr>
      <w:r w:rsidRPr="7764598E">
        <w:rPr>
          <w:rFonts w:ascii="Times New Roman" w:hAnsi="Times New Roman" w:eastAsia="Times New Roman" w:cs="Times New Roman"/>
          <w:sz w:val="24"/>
          <w:szCs w:val="24"/>
        </w:rPr>
        <w:t>Workshop</w:t>
      </w:r>
      <w:r w:rsidRPr="7764598E" w:rsidR="7F8B5590">
        <w:rPr>
          <w:rFonts w:ascii="Times New Roman" w:hAnsi="Times New Roman" w:eastAsia="Times New Roman" w:cs="Times New Roman"/>
          <w:sz w:val="24"/>
          <w:szCs w:val="24"/>
        </w:rPr>
        <w:t xml:space="preserve"> Meeting </w:t>
      </w:r>
      <w:r w:rsidRPr="7764598E" w:rsidR="5EF89C6B">
        <w:rPr>
          <w:rFonts w:ascii="Times New Roman" w:hAnsi="Times New Roman" w:eastAsia="Times New Roman" w:cs="Times New Roman"/>
          <w:sz w:val="24"/>
          <w:szCs w:val="24"/>
        </w:rPr>
        <w:t>6</w:t>
      </w:r>
      <w:r w:rsidRPr="7764598E" w:rsidR="7F8B5590">
        <w:rPr>
          <w:rFonts w:ascii="Times New Roman" w:hAnsi="Times New Roman" w:eastAsia="Times New Roman" w:cs="Times New Roman"/>
          <w:sz w:val="24"/>
          <w:szCs w:val="24"/>
        </w:rPr>
        <w:t>:00 P.M.</w:t>
      </w:r>
    </w:p>
    <w:p w:rsidR="00D54080" w:rsidP="151DF059" w:rsidRDefault="7F8B5590" w14:paraId="1BB9B32B" w14:textId="3C89047F">
      <w:pPr>
        <w:spacing w:after="0"/>
        <w:jc w:val="center"/>
      </w:pPr>
      <w:r w:rsidRPr="151DF05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D54080" w:rsidP="151DF059" w:rsidRDefault="7F8B5590" w14:paraId="64822204" w14:textId="4A43F8D8">
      <w:pPr>
        <w:spacing w:after="0"/>
        <w:jc w:val="center"/>
      </w:pPr>
      <w:r w:rsidRPr="151DF059">
        <w:rPr>
          <w:rFonts w:ascii="Times New Roman" w:hAnsi="Times New Roman" w:eastAsia="Times New Roman" w:cs="Times New Roman"/>
          <w:sz w:val="24"/>
          <w:szCs w:val="24"/>
        </w:rPr>
        <w:t>242 Allen’s Circle</w:t>
      </w:r>
    </w:p>
    <w:p w:rsidR="00D54080" w:rsidP="151DF059" w:rsidRDefault="7F8B5590" w14:paraId="123DF61A" w14:textId="752E4B40">
      <w:pPr>
        <w:spacing w:after="0"/>
        <w:jc w:val="center"/>
      </w:pPr>
      <w:r w:rsidRPr="7764598E">
        <w:rPr>
          <w:rFonts w:ascii="Times New Roman" w:hAnsi="Times New Roman" w:eastAsia="Times New Roman" w:cs="Times New Roman"/>
          <w:sz w:val="24"/>
          <w:szCs w:val="24"/>
        </w:rPr>
        <w:t>King and Queen Court House, Virginia 23085</w:t>
      </w:r>
    </w:p>
    <w:p w:rsidR="34093BAC" w:rsidP="7764598E" w:rsidRDefault="34093BAC" w14:paraId="6C67DCE0" w14:textId="78065C7D">
      <w:pPr>
        <w:spacing w:after="0"/>
        <w:jc w:val="center"/>
      </w:pPr>
      <w:r w:rsidRPr="7764598E">
        <w:rPr>
          <w:rFonts w:ascii="Times New Roman" w:hAnsi="Times New Roman" w:eastAsia="Times New Roman" w:cs="Times New Roman"/>
          <w:sz w:val="24"/>
          <w:szCs w:val="24"/>
        </w:rPr>
        <w:t>Second Floor Conference Room A/B</w:t>
      </w:r>
    </w:p>
    <w:p w:rsidR="00D54080" w:rsidP="151DF059" w:rsidRDefault="7F8B5590" w14:paraId="2775DD3A" w14:textId="06B9DB73">
      <w:pPr>
        <w:spacing w:after="0"/>
        <w:jc w:val="center"/>
      </w:pPr>
      <w:r w:rsidRPr="7A66B49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7A66B49F" w:rsidP="7A66B49F" w:rsidRDefault="7A66B49F" w14:paraId="4AA8AAB3" w14:textId="089E6925">
      <w:pPr>
        <w:spacing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485A56" w:rsidR="00D54080" w:rsidP="151DF059" w:rsidRDefault="7F8B5590" w14:paraId="1FEE32FD" w14:textId="55A58485">
      <w:pPr>
        <w:spacing w:after="0"/>
        <w:jc w:val="center"/>
        <w:rPr>
          <w:b/>
          <w:bCs/>
        </w:rPr>
      </w:pPr>
      <w:r w:rsidRPr="00485A56">
        <w:rPr>
          <w:rFonts w:ascii="Times New Roman" w:hAnsi="Times New Roman" w:eastAsia="Times New Roman" w:cs="Times New Roman"/>
          <w:b/>
          <w:bCs/>
          <w:sz w:val="24"/>
          <w:szCs w:val="24"/>
        </w:rPr>
        <w:t>AGENDA</w:t>
      </w:r>
    </w:p>
    <w:p w:rsidR="2B78EDE9" w:rsidP="2B78EDE9" w:rsidRDefault="2B78EDE9" w14:paraId="3B97302D" w14:textId="63A043A1"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00485A56" w:rsidP="7764598E" w:rsidRDefault="00485A56" w14:paraId="26D85470" w14:textId="0234FBF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30BF350B" w:rsidR="00485A56">
        <w:rPr>
          <w:rFonts w:ascii="Times New Roman" w:hAnsi="Times New Roman" w:eastAsia="Times New Roman" w:cs="Times New Roman"/>
          <w:sz w:val="24"/>
          <w:szCs w:val="24"/>
        </w:rPr>
        <w:t>Approval of recurring warrants</w:t>
      </w:r>
    </w:p>
    <w:p w:rsidR="43A06AE5" w:rsidP="30BF350B" w:rsidRDefault="43A06AE5" w14:paraId="7C75DE28" w14:textId="3C8F9FE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30BF350B" w:rsidR="43A06AE5">
        <w:rPr>
          <w:rFonts w:ascii="Times New Roman" w:hAnsi="Times New Roman" w:eastAsia="Times New Roman" w:cs="Times New Roman"/>
          <w:sz w:val="24"/>
          <w:szCs w:val="24"/>
        </w:rPr>
        <w:t>Rural Housing Authority presentation</w:t>
      </w:r>
    </w:p>
    <w:p w:rsidR="43A06AE5" w:rsidP="30BF350B" w:rsidRDefault="43A06AE5" w14:paraId="66BAD4C7" w14:textId="46C511B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30BF350B" w:rsidR="43A06AE5">
        <w:rPr>
          <w:rFonts w:ascii="Times New Roman" w:hAnsi="Times New Roman" w:eastAsia="Times New Roman" w:cs="Times New Roman"/>
          <w:sz w:val="24"/>
          <w:szCs w:val="24"/>
        </w:rPr>
        <w:t>School Funding Update</w:t>
      </w:r>
    </w:p>
    <w:p w:rsidR="43A06AE5" w:rsidP="30BF350B" w:rsidRDefault="43A06AE5" w14:paraId="45BDF2AE" w14:textId="2A2895C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30BF350B" w:rsidR="43A06AE5">
        <w:rPr>
          <w:rFonts w:ascii="Times New Roman" w:hAnsi="Times New Roman" w:eastAsia="Times New Roman" w:cs="Times New Roman"/>
          <w:sz w:val="24"/>
          <w:szCs w:val="24"/>
        </w:rPr>
        <w:t>Capital Projects Discussion</w:t>
      </w:r>
    </w:p>
    <w:p w:rsidR="00D7733C" w:rsidP="1EF9CA4F" w:rsidRDefault="00D7733C" w14:paraId="37C382F5" w14:textId="25680AC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79D49FAE" w:rsidR="00D7733C">
        <w:rPr>
          <w:rFonts w:ascii="Times New Roman" w:hAnsi="Times New Roman" w:eastAsia="Times New Roman" w:cs="Times New Roman"/>
          <w:sz w:val="24"/>
          <w:szCs w:val="24"/>
        </w:rPr>
        <w:t>Habitat for Humanity discussion</w:t>
      </w:r>
    </w:p>
    <w:p w:rsidR="00693EFB" w:rsidP="1EF9CA4F" w:rsidRDefault="00693EFB" w14:paraId="4AB2CD93" w14:textId="52652B1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79D49FAE" w:rsidR="00693EFB">
        <w:rPr>
          <w:rFonts w:ascii="Times New Roman" w:hAnsi="Times New Roman" w:eastAsia="Times New Roman" w:cs="Times New Roman"/>
          <w:sz w:val="24"/>
          <w:szCs w:val="24"/>
        </w:rPr>
        <w:t>Discussion – Department Head Quarterly Reports</w:t>
      </w:r>
    </w:p>
    <w:p w:rsidR="7A66B49F" w:rsidP="61DECA8B" w:rsidRDefault="26052DC0" w14:paraId="06C057ED" w14:textId="45B2311B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1DECA8B" w:rsidR="26052DC0">
        <w:rPr>
          <w:rFonts w:ascii="Times New Roman" w:hAnsi="Times New Roman" w:eastAsia="Times New Roman" w:cs="Times New Roman"/>
          <w:sz w:val="24"/>
          <w:szCs w:val="24"/>
        </w:rPr>
        <w:t>Other i</w:t>
      </w:r>
      <w:r w:rsidRPr="61DECA8B" w:rsidR="387E7676">
        <w:rPr>
          <w:rFonts w:ascii="Times New Roman" w:hAnsi="Times New Roman" w:eastAsia="Times New Roman" w:cs="Times New Roman"/>
          <w:sz w:val="24"/>
          <w:szCs w:val="24"/>
        </w:rPr>
        <w:t>tems brought by Boa</w:t>
      </w:r>
      <w:r w:rsidRPr="61DECA8B" w:rsidR="387E7676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rd </w:t>
      </w:r>
      <w:r w:rsidRPr="61DECA8B" w:rsidR="387E7676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>m</w:t>
      </w:r>
      <w:r w:rsidRPr="61DECA8B" w:rsidR="387E7676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>embers</w:t>
      </w:r>
    </w:p>
    <w:p w:rsidR="6B438178" w:rsidP="61DECA8B" w:rsidRDefault="6B438178" w14:paraId="182E249D" w14:textId="7BA210B8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1DECA8B" w:rsidR="6B438178">
        <w:rPr>
          <w:rFonts w:ascii="Times New Roman" w:hAnsi="Times New Roman" w:eastAsia="Times New Roman" w:cs="Times New Roman"/>
          <w:sz w:val="24"/>
          <w:szCs w:val="24"/>
        </w:rPr>
        <w:t>Closed meeting</w:t>
      </w:r>
      <w:r w:rsidRPr="61DECA8B" w:rsidR="6B438178">
        <w:rPr>
          <w:rFonts w:ascii="Times New Roman" w:hAnsi="Times New Roman" w:eastAsia="Times New Roman" w:cs="Times New Roman"/>
          <w:sz w:val="24"/>
          <w:szCs w:val="24"/>
        </w:rPr>
        <w:t xml:space="preserve"> pursuant to</w:t>
      </w:r>
      <w:r w:rsidRPr="61DECA8B" w:rsidR="170BA1B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1DECA8B" w:rsidR="6B438178">
        <w:rPr>
          <w:rFonts w:ascii="Times New Roman" w:hAnsi="Times New Roman" w:eastAsia="Times New Roman" w:cs="Times New Roman"/>
          <w:sz w:val="24"/>
          <w:szCs w:val="24"/>
        </w:rPr>
        <w:t>V</w:t>
      </w:r>
      <w:r w:rsidRPr="61DECA8B" w:rsidR="6B438178">
        <w:rPr>
          <w:rFonts w:ascii="Times New Roman" w:hAnsi="Times New Roman" w:eastAsia="Times New Roman" w:cs="Times New Roman"/>
          <w:sz w:val="24"/>
          <w:szCs w:val="24"/>
        </w:rPr>
        <w:t xml:space="preserve">a. </w:t>
      </w:r>
      <w:r w:rsidRPr="61DECA8B" w:rsidR="6B438178">
        <w:rPr>
          <w:rFonts w:ascii="Times New Roman" w:hAnsi="Times New Roman" w:eastAsia="Times New Roman" w:cs="Times New Roman"/>
          <w:sz w:val="24"/>
          <w:szCs w:val="24"/>
        </w:rPr>
        <w:t xml:space="preserve">Code § </w:t>
      </w:r>
      <w:r w:rsidRPr="61DECA8B" w:rsidR="34D0AD47">
        <w:rPr>
          <w:rFonts w:ascii="Times New Roman" w:hAnsi="Times New Roman" w:eastAsia="Times New Roman" w:cs="Times New Roman"/>
          <w:sz w:val="24"/>
          <w:szCs w:val="24"/>
        </w:rPr>
        <w:t>2.2-3711(A)(6) for discussion of the investment of public funds where competition or bargaining is involved, where, if made public initially, the financial interest of the governmental unit would be adversely affected</w:t>
      </w:r>
      <w:r w:rsidRPr="61DECA8B" w:rsidR="61C7355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1DECA8B" w:rsidR="7961F22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and Va. Code § 2.2-3711(A)(8) </w:t>
      </w:r>
      <w:r w:rsidRPr="61DECA8B" w:rsidR="162DB70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</w:t>
      </w:r>
      <w:r w:rsidRPr="61DECA8B" w:rsidR="7961F22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onsultation with legal counsel regarding specific legal matters requiring the provision of legal advice by such counsel, the </w:t>
      </w:r>
      <w:r w:rsidRPr="61DECA8B" w:rsidR="7961F22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subject</w:t>
      </w:r>
      <w:r w:rsidRPr="61DECA8B" w:rsidR="7961F22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being the acquisition of real property </w:t>
      </w:r>
      <w:r w:rsidRPr="61DECA8B" w:rsidR="0B1E885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</w:t>
      </w:r>
      <w:r w:rsidRPr="61DECA8B" w:rsidR="61C7355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 the Stevensvil</w:t>
      </w:r>
      <w:r w:rsidRPr="61DECA8B" w:rsidR="37EEAA4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</w:t>
      </w:r>
      <w:r w:rsidRPr="61DECA8B" w:rsidR="61C7355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e </w:t>
      </w:r>
      <w:r w:rsidRPr="61DECA8B" w:rsidR="6B93153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Magisterial District of King and Queen County, Virginia.</w:t>
      </w:r>
    </w:p>
    <w:p w:rsidRPr="00485A56" w:rsidR="00485A56" w:rsidP="61DECA8B" w:rsidRDefault="00485A56" w14:paraId="74E6D312" w14:textId="11950DDE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1DECA8B" w:rsidR="6F887DD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Adjourn to the regular meeting and budget public hearing on Mondy, April 8, </w:t>
      </w:r>
      <w:r w:rsidRPr="61DECA8B" w:rsidR="6F887DD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2024</w:t>
      </w:r>
      <w:r w:rsidRPr="61DECA8B" w:rsidR="6F887DD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at 7:00 p.m. in the </w:t>
      </w:r>
      <w:r w:rsidRPr="61DECA8B" w:rsidR="6F887DD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first floor</w:t>
      </w:r>
      <w:r w:rsidRPr="61DECA8B" w:rsidR="6F887DD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courtroom in</w:t>
      </w:r>
      <w:r w:rsidRPr="61DECA8B" w:rsidR="64AFB72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Courts and Administration Building, 242 Allen’s Circle, King and Queen Court House, Virginia 23085.</w:t>
      </w:r>
    </w:p>
    <w:sectPr w:rsidRPr="00485A56" w:rsidR="00485A56"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AD051"/>
    <w:multiLevelType w:val="hybridMultilevel"/>
    <w:tmpl w:val="E356E686"/>
    <w:lvl w:ilvl="0" w:tplc="4BF0BE3C">
      <w:start w:val="1"/>
      <w:numFmt w:val="lowerLetter"/>
      <w:lvlText w:val="%1."/>
      <w:lvlJc w:val="left"/>
      <w:pPr>
        <w:ind w:left="1440" w:hanging="360"/>
      </w:pPr>
    </w:lvl>
    <w:lvl w:ilvl="1" w:tplc="B48AB2CA">
      <w:start w:val="1"/>
      <w:numFmt w:val="lowerLetter"/>
      <w:lvlText w:val="%2."/>
      <w:lvlJc w:val="left"/>
      <w:pPr>
        <w:ind w:left="2160" w:hanging="360"/>
      </w:pPr>
    </w:lvl>
    <w:lvl w:ilvl="2" w:tplc="A5507B66">
      <w:start w:val="1"/>
      <w:numFmt w:val="lowerRoman"/>
      <w:lvlText w:val="%3."/>
      <w:lvlJc w:val="right"/>
      <w:pPr>
        <w:ind w:left="2880" w:hanging="180"/>
      </w:pPr>
    </w:lvl>
    <w:lvl w:ilvl="3" w:tplc="6AC45394">
      <w:start w:val="1"/>
      <w:numFmt w:val="decimal"/>
      <w:lvlText w:val="%4."/>
      <w:lvlJc w:val="left"/>
      <w:pPr>
        <w:ind w:left="3600" w:hanging="360"/>
      </w:pPr>
    </w:lvl>
    <w:lvl w:ilvl="4" w:tplc="B9AEDEA6">
      <w:start w:val="1"/>
      <w:numFmt w:val="lowerLetter"/>
      <w:lvlText w:val="%5."/>
      <w:lvlJc w:val="left"/>
      <w:pPr>
        <w:ind w:left="4320" w:hanging="360"/>
      </w:pPr>
    </w:lvl>
    <w:lvl w:ilvl="5" w:tplc="3B8020BE">
      <w:start w:val="1"/>
      <w:numFmt w:val="lowerRoman"/>
      <w:lvlText w:val="%6."/>
      <w:lvlJc w:val="right"/>
      <w:pPr>
        <w:ind w:left="5040" w:hanging="180"/>
      </w:pPr>
    </w:lvl>
    <w:lvl w:ilvl="6" w:tplc="7658A42C">
      <w:start w:val="1"/>
      <w:numFmt w:val="decimal"/>
      <w:lvlText w:val="%7."/>
      <w:lvlJc w:val="left"/>
      <w:pPr>
        <w:ind w:left="5760" w:hanging="360"/>
      </w:pPr>
    </w:lvl>
    <w:lvl w:ilvl="7" w:tplc="DB40B602">
      <w:start w:val="1"/>
      <w:numFmt w:val="lowerLetter"/>
      <w:lvlText w:val="%8."/>
      <w:lvlJc w:val="left"/>
      <w:pPr>
        <w:ind w:left="6480" w:hanging="360"/>
      </w:pPr>
    </w:lvl>
    <w:lvl w:ilvl="8" w:tplc="14A20C94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52D787"/>
    <w:multiLevelType w:val="hybridMultilevel"/>
    <w:tmpl w:val="D27C8B30"/>
    <w:lvl w:ilvl="0" w:tplc="496AC028">
      <w:start w:val="1"/>
      <w:numFmt w:val="decimal"/>
      <w:lvlText w:val="%1."/>
      <w:lvlJc w:val="left"/>
      <w:pPr>
        <w:ind w:left="720" w:hanging="360"/>
      </w:pPr>
    </w:lvl>
    <w:lvl w:ilvl="1" w:tplc="38D48154">
      <w:start w:val="1"/>
      <w:numFmt w:val="lowerLetter"/>
      <w:lvlText w:val="%2."/>
      <w:lvlJc w:val="left"/>
      <w:pPr>
        <w:ind w:left="1440" w:hanging="360"/>
      </w:pPr>
    </w:lvl>
    <w:lvl w:ilvl="2" w:tplc="11F670AA">
      <w:start w:val="1"/>
      <w:numFmt w:val="lowerRoman"/>
      <w:lvlText w:val="%3."/>
      <w:lvlJc w:val="right"/>
      <w:pPr>
        <w:ind w:left="2160" w:hanging="180"/>
      </w:pPr>
    </w:lvl>
    <w:lvl w:ilvl="3" w:tplc="A3C4094E">
      <w:start w:val="1"/>
      <w:numFmt w:val="decimal"/>
      <w:lvlText w:val="%4."/>
      <w:lvlJc w:val="left"/>
      <w:pPr>
        <w:ind w:left="2880" w:hanging="360"/>
      </w:pPr>
    </w:lvl>
    <w:lvl w:ilvl="4" w:tplc="494E915E">
      <w:start w:val="1"/>
      <w:numFmt w:val="lowerLetter"/>
      <w:lvlText w:val="%5."/>
      <w:lvlJc w:val="left"/>
      <w:pPr>
        <w:ind w:left="3600" w:hanging="360"/>
      </w:pPr>
    </w:lvl>
    <w:lvl w:ilvl="5" w:tplc="6E94B168">
      <w:start w:val="1"/>
      <w:numFmt w:val="lowerRoman"/>
      <w:lvlText w:val="%6."/>
      <w:lvlJc w:val="right"/>
      <w:pPr>
        <w:ind w:left="4320" w:hanging="180"/>
      </w:pPr>
    </w:lvl>
    <w:lvl w:ilvl="6" w:tplc="9726F274">
      <w:start w:val="1"/>
      <w:numFmt w:val="decimal"/>
      <w:lvlText w:val="%7."/>
      <w:lvlJc w:val="left"/>
      <w:pPr>
        <w:ind w:left="5040" w:hanging="360"/>
      </w:pPr>
    </w:lvl>
    <w:lvl w:ilvl="7" w:tplc="09068B58">
      <w:start w:val="1"/>
      <w:numFmt w:val="lowerLetter"/>
      <w:lvlText w:val="%8."/>
      <w:lvlJc w:val="left"/>
      <w:pPr>
        <w:ind w:left="5760" w:hanging="360"/>
      </w:pPr>
    </w:lvl>
    <w:lvl w:ilvl="8" w:tplc="4878891A">
      <w:start w:val="1"/>
      <w:numFmt w:val="lowerRoman"/>
      <w:lvlText w:val="%9."/>
      <w:lvlJc w:val="right"/>
      <w:pPr>
        <w:ind w:left="6480" w:hanging="180"/>
      </w:pPr>
    </w:lvl>
  </w:abstractNum>
  <w:num w:numId="1" w16cid:durableId="264583168">
    <w:abstractNumId w:val="0"/>
  </w:num>
  <w:num w:numId="2" w16cid:durableId="306470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3F3AD0"/>
    <w:rsid w:val="0032075F"/>
    <w:rsid w:val="00485A56"/>
    <w:rsid w:val="005A22D4"/>
    <w:rsid w:val="00650DF5"/>
    <w:rsid w:val="00693EFB"/>
    <w:rsid w:val="00697AB2"/>
    <w:rsid w:val="006F69B8"/>
    <w:rsid w:val="00767227"/>
    <w:rsid w:val="00831510"/>
    <w:rsid w:val="009A26C2"/>
    <w:rsid w:val="009E47EE"/>
    <w:rsid w:val="009E7533"/>
    <w:rsid w:val="00A41E1F"/>
    <w:rsid w:val="00B0703C"/>
    <w:rsid w:val="00D54080"/>
    <w:rsid w:val="00D7733C"/>
    <w:rsid w:val="00E03ECA"/>
    <w:rsid w:val="00E27A8A"/>
    <w:rsid w:val="00E72F45"/>
    <w:rsid w:val="00E779E7"/>
    <w:rsid w:val="0108ABB4"/>
    <w:rsid w:val="0115570B"/>
    <w:rsid w:val="01A20E6C"/>
    <w:rsid w:val="02165E54"/>
    <w:rsid w:val="0416A0E7"/>
    <w:rsid w:val="04D6F16D"/>
    <w:rsid w:val="04EE59C5"/>
    <w:rsid w:val="04F996E7"/>
    <w:rsid w:val="061BDCBF"/>
    <w:rsid w:val="06757F8F"/>
    <w:rsid w:val="07E66792"/>
    <w:rsid w:val="086C2F12"/>
    <w:rsid w:val="0B1E885F"/>
    <w:rsid w:val="0BEA14C1"/>
    <w:rsid w:val="0C104B32"/>
    <w:rsid w:val="0EA0A445"/>
    <w:rsid w:val="0EBBE66C"/>
    <w:rsid w:val="0EEF1A1D"/>
    <w:rsid w:val="0F6BE160"/>
    <w:rsid w:val="111024C8"/>
    <w:rsid w:val="116C8031"/>
    <w:rsid w:val="13FFF159"/>
    <w:rsid w:val="14728634"/>
    <w:rsid w:val="14FDB760"/>
    <w:rsid w:val="151DF059"/>
    <w:rsid w:val="1531CD77"/>
    <w:rsid w:val="153EE501"/>
    <w:rsid w:val="15660958"/>
    <w:rsid w:val="15680376"/>
    <w:rsid w:val="159BC1BA"/>
    <w:rsid w:val="15E395EB"/>
    <w:rsid w:val="161B42CF"/>
    <w:rsid w:val="162DB705"/>
    <w:rsid w:val="170BA1BA"/>
    <w:rsid w:val="17BB0B2A"/>
    <w:rsid w:val="195BC798"/>
    <w:rsid w:val="19FF3A1A"/>
    <w:rsid w:val="1A5572CE"/>
    <w:rsid w:val="1ABE7FE1"/>
    <w:rsid w:val="1AD1455F"/>
    <w:rsid w:val="1B9B0A7B"/>
    <w:rsid w:val="1DECDA50"/>
    <w:rsid w:val="1EF9CA4F"/>
    <w:rsid w:val="20123EAA"/>
    <w:rsid w:val="21C2E472"/>
    <w:rsid w:val="242BEB27"/>
    <w:rsid w:val="24C304E6"/>
    <w:rsid w:val="26052DC0"/>
    <w:rsid w:val="26408F02"/>
    <w:rsid w:val="26CBE144"/>
    <w:rsid w:val="2A8375C2"/>
    <w:rsid w:val="2B154C75"/>
    <w:rsid w:val="2B6F0F0E"/>
    <w:rsid w:val="2B78EDE9"/>
    <w:rsid w:val="2C4F4D5B"/>
    <w:rsid w:val="2EBDCACC"/>
    <w:rsid w:val="2F499BCA"/>
    <w:rsid w:val="30BF350B"/>
    <w:rsid w:val="31017282"/>
    <w:rsid w:val="3178754B"/>
    <w:rsid w:val="34093BAC"/>
    <w:rsid w:val="34D0AD47"/>
    <w:rsid w:val="35111077"/>
    <w:rsid w:val="35562087"/>
    <w:rsid w:val="358F649D"/>
    <w:rsid w:val="35E6E3C1"/>
    <w:rsid w:val="36C8DCB1"/>
    <w:rsid w:val="3795BB29"/>
    <w:rsid w:val="37EEAA45"/>
    <w:rsid w:val="3828D299"/>
    <w:rsid w:val="387E7676"/>
    <w:rsid w:val="3A422BA8"/>
    <w:rsid w:val="3DA095B1"/>
    <w:rsid w:val="3DD1EA17"/>
    <w:rsid w:val="42981AB1"/>
    <w:rsid w:val="435AE4D9"/>
    <w:rsid w:val="43A06AE5"/>
    <w:rsid w:val="46600744"/>
    <w:rsid w:val="46CCC1C1"/>
    <w:rsid w:val="49042742"/>
    <w:rsid w:val="4933BD9A"/>
    <w:rsid w:val="4A86629A"/>
    <w:rsid w:val="4B97B289"/>
    <w:rsid w:val="4BFC0D59"/>
    <w:rsid w:val="4C76E93B"/>
    <w:rsid w:val="4CDBF001"/>
    <w:rsid w:val="4D1E3711"/>
    <w:rsid w:val="4D3F3AD0"/>
    <w:rsid w:val="4E31B5FF"/>
    <w:rsid w:val="51AEC5F5"/>
    <w:rsid w:val="52398C82"/>
    <w:rsid w:val="5243685B"/>
    <w:rsid w:val="52E20EA3"/>
    <w:rsid w:val="53AD417D"/>
    <w:rsid w:val="54D9CC4E"/>
    <w:rsid w:val="56B6D3D8"/>
    <w:rsid w:val="56BEAF35"/>
    <w:rsid w:val="575EAE75"/>
    <w:rsid w:val="59255149"/>
    <w:rsid w:val="593827CA"/>
    <w:rsid w:val="5A6CF6BB"/>
    <w:rsid w:val="5AB0CC62"/>
    <w:rsid w:val="5B2AAA1E"/>
    <w:rsid w:val="5C518DBE"/>
    <w:rsid w:val="5DBA08B0"/>
    <w:rsid w:val="5DD343F8"/>
    <w:rsid w:val="5DDE61F6"/>
    <w:rsid w:val="5EF89C6B"/>
    <w:rsid w:val="5F60EE63"/>
    <w:rsid w:val="60486D17"/>
    <w:rsid w:val="606C806D"/>
    <w:rsid w:val="61C73554"/>
    <w:rsid w:val="61DECA8B"/>
    <w:rsid w:val="62CC01B9"/>
    <w:rsid w:val="6491A2FC"/>
    <w:rsid w:val="64AFB72E"/>
    <w:rsid w:val="6533C729"/>
    <w:rsid w:val="6651FFCA"/>
    <w:rsid w:val="6671811B"/>
    <w:rsid w:val="67810C92"/>
    <w:rsid w:val="6935135F"/>
    <w:rsid w:val="6965F7F3"/>
    <w:rsid w:val="6989A08C"/>
    <w:rsid w:val="6A32BC1B"/>
    <w:rsid w:val="6A7341E9"/>
    <w:rsid w:val="6B438178"/>
    <w:rsid w:val="6B93153A"/>
    <w:rsid w:val="6C7B035B"/>
    <w:rsid w:val="6D24D731"/>
    <w:rsid w:val="6E8FB816"/>
    <w:rsid w:val="6EBEAE59"/>
    <w:rsid w:val="6F887DDC"/>
    <w:rsid w:val="708DD62B"/>
    <w:rsid w:val="71BD3849"/>
    <w:rsid w:val="71F8A104"/>
    <w:rsid w:val="72B1899B"/>
    <w:rsid w:val="7312378B"/>
    <w:rsid w:val="7313CD97"/>
    <w:rsid w:val="74FC2F40"/>
    <w:rsid w:val="771E777C"/>
    <w:rsid w:val="7764598E"/>
    <w:rsid w:val="7961F220"/>
    <w:rsid w:val="799859EA"/>
    <w:rsid w:val="79D49FAE"/>
    <w:rsid w:val="7A47B9B0"/>
    <w:rsid w:val="7A66B49F"/>
    <w:rsid w:val="7BAA0E10"/>
    <w:rsid w:val="7C8E22D5"/>
    <w:rsid w:val="7DB4344C"/>
    <w:rsid w:val="7EBEEAFE"/>
    <w:rsid w:val="7F8B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F3AD0"/>
  <w15:chartTrackingRefBased/>
  <w15:docId w15:val="{01D7D807-92C4-48D7-B05C-14A0B949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359966F4E004A82F4E08D5A00EE5A" ma:contentTypeVersion="6" ma:contentTypeDescription="Create a new document." ma:contentTypeScope="" ma:versionID="bf8550f40c054ff5d232bb2c72a11c90">
  <xsd:schema xmlns:xsd="http://www.w3.org/2001/XMLSchema" xmlns:xs="http://www.w3.org/2001/XMLSchema" xmlns:p="http://schemas.microsoft.com/office/2006/metadata/properties" xmlns:ns2="39d10e0f-71ed-44a1-aa83-92f74eaedcf6" xmlns:ns3="16b8f914-e506-48d6-852b-c11d1f93fce1" targetNamespace="http://schemas.microsoft.com/office/2006/metadata/properties" ma:root="true" ma:fieldsID="0e754181f915020c8128d563cc32b327" ns2:_="" ns3:_="">
    <xsd:import namespace="39d10e0f-71ed-44a1-aa83-92f74eaedcf6"/>
    <xsd:import namespace="16b8f914-e506-48d6-852b-c11d1f93f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10e0f-71ed-44a1-aa83-92f74eaed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8f914-e506-48d6-852b-c11d1f93fc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6b8f914-e506-48d6-852b-c11d1f93fce1">
      <UserInfo>
        <DisplayName>Vivian Seay</DisplayName>
        <AccountId>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2B0BB-9975-44CA-AD8F-2933DC8FB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10e0f-71ed-44a1-aa83-92f74eaedcf6"/>
    <ds:schemaRef ds:uri="16b8f914-e506-48d6-852b-c11d1f93f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A19371-B03A-4DC9-AE12-839233CADFFA}">
  <ds:schemaRefs>
    <ds:schemaRef ds:uri="http://schemas.microsoft.com/office/2006/metadata/properties"/>
    <ds:schemaRef ds:uri="http://schemas.microsoft.com/office/infopath/2007/PartnerControls"/>
    <ds:schemaRef ds:uri="16b8f914-e506-48d6-852b-c11d1f93fce1"/>
  </ds:schemaRefs>
</ds:datastoreItem>
</file>

<file path=customXml/itemProps3.xml><?xml version="1.0" encoding="utf-8"?>
<ds:datastoreItem xmlns:ds="http://schemas.openxmlformats.org/officeDocument/2006/customXml" ds:itemID="{4EE1A93E-995E-4B63-92FD-B99D5180CF5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Vivian Seay</dc:creator>
  <keywords/>
  <dc:description/>
  <lastModifiedBy>Vivian Seay</lastModifiedBy>
  <revision>19</revision>
  <dcterms:created xsi:type="dcterms:W3CDTF">2024-02-13T21:03:00.0000000Z</dcterms:created>
  <dcterms:modified xsi:type="dcterms:W3CDTF">2024-03-25T20:45:01.2883985Z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0x010100161359966F4E004A82F4E08D5A00EE5A</vt:lpwstr>
  </property>
</Properties>
</file>