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EABE" w14:textId="1DD69149" w:rsidR="00CB72CC" w:rsidRDefault="00B357E6" w:rsidP="00C33F31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F27B18" wp14:editId="13285C8D">
            <wp:extent cx="866190" cy="771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70" cy="77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BB5" w:rsidRPr="00B24BB5">
        <w:rPr>
          <w:rFonts w:asciiTheme="majorHAnsi" w:hAnsiTheme="majorHAnsi" w:cs="Times New Roman"/>
          <w:b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4DD679" wp14:editId="744D24BB">
                <wp:simplePos x="0" y="0"/>
                <wp:positionH relativeFrom="column">
                  <wp:posOffset>56515</wp:posOffset>
                </wp:positionH>
                <wp:positionV relativeFrom="margin">
                  <wp:align>top</wp:align>
                </wp:positionV>
                <wp:extent cx="44100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221DF" w14:textId="77777777" w:rsidR="00B24BB5" w:rsidRDefault="00B24BB5" w:rsidP="00B24BB5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2B6DC083" w14:textId="157E531E" w:rsidR="00B24BB5" w:rsidRPr="00B357E6" w:rsidRDefault="00B357E6" w:rsidP="00B24B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B357E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KING AND QUEEN</w:t>
                            </w:r>
                            <w:r w:rsidR="00B24BB5" w:rsidRPr="00B357E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COUNTY</w:t>
                            </w:r>
                          </w:p>
                          <w:p w14:paraId="39B6FEA9" w14:textId="7F5F8A03" w:rsidR="00B24BB5" w:rsidRPr="00B357E6" w:rsidRDefault="00B24BB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6923C" w:themeColor="accent3" w:themeShade="BF"/>
                              </w:rPr>
                            </w:pPr>
                            <w:r w:rsidRPr="00B357E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FISCAL YEAR 20</w:t>
                            </w:r>
                            <w:r w:rsidR="00B357E6" w:rsidRPr="00B357E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F86E4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B357E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-20</w:t>
                            </w:r>
                            <w:r w:rsidR="00FA2B91" w:rsidRPr="00B357E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F86E4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B357E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BUDGET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DD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0;width:347.25pt;height:1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" stroked="f">
                <v:textbox>
                  <w:txbxContent>
                    <w:p w14:paraId="0F1221DF" w14:textId="77777777" w:rsidR="00B24BB5" w:rsidRDefault="00B24BB5" w:rsidP="00B24BB5">
                      <w:pPr>
                        <w:spacing w:after="0"/>
                        <w:rPr>
                          <w:rFonts w:asciiTheme="majorHAnsi" w:hAnsiTheme="majorHAnsi" w:cs="Times New Roman"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</w:p>
                    <w:p w14:paraId="2B6DC083" w14:textId="157E531E" w:rsidR="00B24BB5" w:rsidRPr="00B357E6" w:rsidRDefault="00B357E6" w:rsidP="00B24B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B357E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>KING AND QUEEN</w:t>
                      </w:r>
                      <w:r w:rsidR="00B24BB5" w:rsidRPr="00B357E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 xml:space="preserve"> COUNTY</w:t>
                      </w:r>
                    </w:p>
                    <w:p w14:paraId="39B6FEA9" w14:textId="7F5F8A03" w:rsidR="00B24BB5" w:rsidRPr="00B357E6" w:rsidRDefault="00B24BB5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76923C" w:themeColor="accent3" w:themeShade="BF"/>
                        </w:rPr>
                      </w:pPr>
                      <w:r w:rsidRPr="00B357E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>FISCAL YEAR 20</w:t>
                      </w:r>
                      <w:r w:rsidR="00B357E6" w:rsidRPr="00B357E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>2</w:t>
                      </w:r>
                      <w:r w:rsidR="00F86E44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>5</w:t>
                      </w:r>
                      <w:r w:rsidRPr="00B357E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>-20</w:t>
                      </w:r>
                      <w:r w:rsidR="00FA2B91" w:rsidRPr="00B357E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>2</w:t>
                      </w:r>
                      <w:r w:rsidR="00F86E44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>6</w:t>
                      </w:r>
                      <w:r w:rsidRPr="00B357E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76923C" w:themeColor="accent3" w:themeShade="BF"/>
                          <w:sz w:val="28"/>
                          <w:szCs w:val="28"/>
                        </w:rPr>
                        <w:t xml:space="preserve"> BUDGET CALENDAR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Spec="center" w:tblpY="184"/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6025"/>
      </w:tblGrid>
      <w:tr w:rsidR="00CB72CC" w:rsidRPr="00B9497B" w14:paraId="40D535EA" w14:textId="77777777" w:rsidTr="4803D5ED">
        <w:trPr>
          <w:trHeight w:val="720"/>
          <w:jc w:val="center"/>
        </w:trPr>
        <w:tc>
          <w:tcPr>
            <w:tcW w:w="1778" w:type="pct"/>
          </w:tcPr>
          <w:p w14:paraId="73B8399C" w14:textId="76729DA9" w:rsidR="00CB72CC" w:rsidRPr="00B9497B" w:rsidRDefault="000C3B81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357E6" w:rsidRPr="00B9497B">
              <w:rPr>
                <w:rFonts w:ascii="Times New Roman" w:hAnsi="Times New Roman" w:cs="Times New Roman"/>
                <w:sz w:val="24"/>
                <w:szCs w:val="24"/>
              </w:rPr>
              <w:t>ecember 1</w:t>
            </w:r>
            <w:r w:rsidR="00884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7E6" w:rsidRPr="00B9497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306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pct"/>
          </w:tcPr>
          <w:p w14:paraId="7D870B9B" w14:textId="1B36B68F" w:rsidR="00605495" w:rsidRPr="00B9497B" w:rsidRDefault="00B357E6" w:rsidP="0060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44CBC"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udget </w:t>
            </w: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request packets and instructions are issued</w:t>
            </w:r>
            <w:r w:rsidR="00B44CBC"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 to departments and agencies</w:t>
            </w: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 by the Director of Finance.</w:t>
            </w:r>
          </w:p>
        </w:tc>
      </w:tr>
      <w:tr w:rsidR="00CB72CC" w:rsidRPr="00B9497B" w14:paraId="0A361352" w14:textId="77777777" w:rsidTr="4803D5ED">
        <w:trPr>
          <w:trHeight w:val="720"/>
          <w:jc w:val="center"/>
        </w:trPr>
        <w:tc>
          <w:tcPr>
            <w:tcW w:w="1778" w:type="pct"/>
          </w:tcPr>
          <w:p w14:paraId="4E822E8B" w14:textId="47093B68" w:rsidR="00B357E6" w:rsidRPr="00B9497B" w:rsidRDefault="003E452C" w:rsidP="00B94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 w:rsidR="00884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57E6" w:rsidRPr="00B9497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307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pct"/>
          </w:tcPr>
          <w:p w14:paraId="734070D8" w14:textId="672070E8" w:rsidR="00CB72CC" w:rsidRPr="00B9497B" w:rsidRDefault="00B357E6" w:rsidP="0AB98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Deadline for submission of budget requests to the Director of Finance.</w:t>
            </w:r>
          </w:p>
        </w:tc>
      </w:tr>
      <w:tr w:rsidR="00CB72CC" w:rsidRPr="00B9497B" w14:paraId="2737BB6C" w14:textId="77777777" w:rsidTr="4803D5ED">
        <w:trPr>
          <w:trHeight w:val="720"/>
          <w:jc w:val="center"/>
        </w:trPr>
        <w:tc>
          <w:tcPr>
            <w:tcW w:w="1778" w:type="pct"/>
          </w:tcPr>
          <w:p w14:paraId="578FE636" w14:textId="56CA4FC3" w:rsidR="00B357E6" w:rsidRPr="00B9497B" w:rsidRDefault="00C33F31" w:rsidP="00B94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 w:rsidR="00B357E6" w:rsidRPr="00B94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57E6" w:rsidRPr="00B9497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191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97B"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7E6" w:rsidRPr="00B9497B">
              <w:rPr>
                <w:rFonts w:ascii="Times New Roman" w:hAnsi="Times New Roman" w:cs="Times New Roman"/>
                <w:sz w:val="24"/>
                <w:szCs w:val="24"/>
              </w:rPr>
              <w:t>Board Work Session</w:t>
            </w:r>
          </w:p>
        </w:tc>
        <w:tc>
          <w:tcPr>
            <w:tcW w:w="3222" w:type="pct"/>
          </w:tcPr>
          <w:p w14:paraId="467F9303" w14:textId="3C23A233" w:rsidR="00CB72CC" w:rsidRPr="00B9497B" w:rsidRDefault="00B9497B" w:rsidP="0AB98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357E6" w:rsidRPr="0AB9815F">
              <w:rPr>
                <w:rFonts w:ascii="Times New Roman" w:hAnsi="Times New Roman" w:cs="Times New Roman"/>
                <w:sz w:val="24"/>
                <w:szCs w:val="24"/>
              </w:rPr>
              <w:t>ounty Administrator presents requests from all departments and agencies.</w:t>
            </w:r>
          </w:p>
        </w:tc>
      </w:tr>
      <w:tr w:rsidR="00CB72CC" w:rsidRPr="00B9497B" w14:paraId="5DCF0386" w14:textId="77777777" w:rsidTr="4803D5ED">
        <w:trPr>
          <w:trHeight w:val="720"/>
          <w:jc w:val="center"/>
        </w:trPr>
        <w:tc>
          <w:tcPr>
            <w:tcW w:w="1778" w:type="pct"/>
          </w:tcPr>
          <w:p w14:paraId="201DF634" w14:textId="5C83575F" w:rsidR="004A7DBB" w:rsidRPr="00B9497B" w:rsidRDefault="00B357E6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February 1</w:t>
            </w:r>
            <w:r w:rsidR="0019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191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97B"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Regular Board Meeting</w:t>
            </w:r>
          </w:p>
        </w:tc>
        <w:tc>
          <w:tcPr>
            <w:tcW w:w="3222" w:type="pct"/>
          </w:tcPr>
          <w:p w14:paraId="04F2402A" w14:textId="7727C36E" w:rsidR="00B44CBC" w:rsidRPr="00B9497B" w:rsidRDefault="00B357E6" w:rsidP="005A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Board receive</w:t>
            </w:r>
            <w:r w:rsidR="004A7DBB" w:rsidRPr="00B9497B">
              <w:rPr>
                <w:rFonts w:ascii="Times New Roman" w:hAnsi="Times New Roman" w:cs="Times New Roman"/>
                <w:sz w:val="24"/>
                <w:szCs w:val="24"/>
              </w:rPr>
              <w:t>s presentations from Outside Agencies</w:t>
            </w:r>
          </w:p>
          <w:p w14:paraId="387AE5CF" w14:textId="77777777" w:rsidR="00CB72CC" w:rsidRPr="00B9497B" w:rsidRDefault="00CB72CC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CC" w:rsidRPr="00B9497B" w14:paraId="793609EE" w14:textId="77777777" w:rsidTr="4803D5ED">
        <w:trPr>
          <w:trHeight w:val="720"/>
          <w:jc w:val="center"/>
        </w:trPr>
        <w:tc>
          <w:tcPr>
            <w:tcW w:w="1778" w:type="pct"/>
          </w:tcPr>
          <w:p w14:paraId="69C716E6" w14:textId="4DFF10FD" w:rsidR="004A7DBB" w:rsidRPr="00B9497B" w:rsidRDefault="000A40A2" w:rsidP="00B94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C33F31"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7DBB" w:rsidRPr="00B9497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B27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97B"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DBB" w:rsidRPr="00B9497B">
              <w:rPr>
                <w:rFonts w:ascii="Times New Roman" w:hAnsi="Times New Roman" w:cs="Times New Roman"/>
                <w:sz w:val="24"/>
                <w:szCs w:val="24"/>
              </w:rPr>
              <w:t>Special Meeting</w:t>
            </w:r>
          </w:p>
        </w:tc>
        <w:tc>
          <w:tcPr>
            <w:tcW w:w="3222" w:type="pct"/>
          </w:tcPr>
          <w:p w14:paraId="15C672FD" w14:textId="6D8AEF7C" w:rsidR="005A502F" w:rsidRPr="00B9497B" w:rsidRDefault="004A7DBB" w:rsidP="0AB98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Board </w:t>
            </w:r>
            <w:r w:rsidR="009D6502" w:rsidRPr="00B9497B">
              <w:rPr>
                <w:rFonts w:ascii="Times New Roman" w:hAnsi="Times New Roman" w:cs="Times New Roman"/>
                <w:sz w:val="24"/>
                <w:szCs w:val="24"/>
              </w:rPr>
              <w:t>budget work session</w:t>
            </w:r>
            <w:r w:rsidR="009D6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2CC" w:rsidRPr="00B9497B" w14:paraId="14BC5F6E" w14:textId="77777777" w:rsidTr="4803D5ED">
        <w:trPr>
          <w:trHeight w:val="720"/>
          <w:jc w:val="center"/>
        </w:trPr>
        <w:tc>
          <w:tcPr>
            <w:tcW w:w="1778" w:type="pct"/>
          </w:tcPr>
          <w:p w14:paraId="2927EE3E" w14:textId="7C38839A" w:rsidR="004A7DBB" w:rsidRPr="00B9497B" w:rsidRDefault="004A7DBB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February 2</w:t>
            </w:r>
            <w:r w:rsidR="00B27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B27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97B"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Board Work Session</w:t>
            </w:r>
          </w:p>
        </w:tc>
        <w:tc>
          <w:tcPr>
            <w:tcW w:w="3222" w:type="pct"/>
          </w:tcPr>
          <w:p w14:paraId="4F61B0F9" w14:textId="0FCB9859" w:rsidR="004A7DBB" w:rsidRPr="00B9497B" w:rsidRDefault="004A7DBB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="009D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502"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 receives presentations from County departments and School Division</w:t>
            </w:r>
            <w:r w:rsidR="009D6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B80E2" w14:textId="36EB4315" w:rsidR="004A7DBB" w:rsidRPr="00B9497B" w:rsidRDefault="004A7DBB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CC" w:rsidRPr="00B9497B" w14:paraId="57D789F2" w14:textId="77777777" w:rsidTr="4803D5ED">
        <w:trPr>
          <w:trHeight w:val="720"/>
          <w:jc w:val="center"/>
        </w:trPr>
        <w:tc>
          <w:tcPr>
            <w:tcW w:w="1778" w:type="pct"/>
          </w:tcPr>
          <w:p w14:paraId="19A5C638" w14:textId="19920B4E" w:rsidR="00605495" w:rsidRPr="00B9497B" w:rsidRDefault="00B9497B" w:rsidP="004A7D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A7DBB"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arch </w:t>
            </w:r>
            <w:r w:rsidR="00A93C57" w:rsidRPr="0AB98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DBB" w:rsidRPr="0AB9815F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B27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DBB" w:rsidRPr="0AB9815F">
              <w:rPr>
                <w:rFonts w:ascii="Times New Roman" w:hAnsi="Times New Roman" w:cs="Times New Roman"/>
                <w:sz w:val="24"/>
                <w:szCs w:val="24"/>
              </w:rPr>
              <w:t>Regular Board Meeting</w:t>
            </w:r>
          </w:p>
        </w:tc>
        <w:tc>
          <w:tcPr>
            <w:tcW w:w="3222" w:type="pct"/>
          </w:tcPr>
          <w:p w14:paraId="586834C9" w14:textId="2B5E164F" w:rsidR="00CB72CC" w:rsidRPr="00B9497B" w:rsidRDefault="004A7DBB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Presentation of County Administrator’s </w:t>
            </w:r>
            <w:r w:rsidR="0001645D">
              <w:rPr>
                <w:rFonts w:ascii="Times New Roman" w:hAnsi="Times New Roman" w:cs="Times New Roman"/>
                <w:sz w:val="24"/>
                <w:szCs w:val="24"/>
              </w:rPr>
              <w:t>proposed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budget.</w:t>
            </w:r>
          </w:p>
          <w:p w14:paraId="07B22239" w14:textId="3F3E69A8" w:rsidR="004A7DBB" w:rsidRPr="00B9497B" w:rsidRDefault="004A7DBB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CC" w:rsidRPr="00B9497B" w14:paraId="2C6165FF" w14:textId="77777777" w:rsidTr="4803D5ED">
        <w:trPr>
          <w:trHeight w:val="720"/>
          <w:jc w:val="center"/>
        </w:trPr>
        <w:tc>
          <w:tcPr>
            <w:tcW w:w="1778" w:type="pct"/>
          </w:tcPr>
          <w:p w14:paraId="02D3ED52" w14:textId="015CF197" w:rsidR="004A7DBB" w:rsidRPr="00B9497B" w:rsidRDefault="004A7DBB" w:rsidP="00B94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01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A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97B"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Special Meeting</w:t>
            </w:r>
          </w:p>
        </w:tc>
        <w:tc>
          <w:tcPr>
            <w:tcW w:w="3222" w:type="pct"/>
          </w:tcPr>
          <w:p w14:paraId="1744258E" w14:textId="383DCFDF" w:rsidR="00CB72CC" w:rsidRPr="00B9497B" w:rsidRDefault="004A7DBB" w:rsidP="0AB98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Board budget work session</w:t>
            </w:r>
          </w:p>
        </w:tc>
      </w:tr>
      <w:tr w:rsidR="00CB72CC" w:rsidRPr="00B9497B" w14:paraId="6E850592" w14:textId="77777777" w:rsidTr="4803D5ED">
        <w:trPr>
          <w:trHeight w:val="720"/>
          <w:jc w:val="center"/>
        </w:trPr>
        <w:tc>
          <w:tcPr>
            <w:tcW w:w="1778" w:type="pct"/>
          </w:tcPr>
          <w:p w14:paraId="73F8011E" w14:textId="227FEB98" w:rsidR="00CB72CC" w:rsidRPr="00B9497B" w:rsidRDefault="004A7DBB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F114D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307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011">
              <w:rPr>
                <w:rFonts w:ascii="Times New Roman" w:hAnsi="Times New Roman" w:cs="Times New Roman"/>
                <w:sz w:val="24"/>
                <w:szCs w:val="24"/>
              </w:rPr>
              <w:t xml:space="preserve"> Work Session</w:t>
            </w:r>
          </w:p>
        </w:tc>
        <w:tc>
          <w:tcPr>
            <w:tcW w:w="3222" w:type="pct"/>
          </w:tcPr>
          <w:p w14:paraId="0C4FDAAE" w14:textId="78242B0F" w:rsidR="00CB72CC" w:rsidRPr="00B9497B" w:rsidRDefault="00F114D1" w:rsidP="0AB98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budget work session. Board consensus for advertisement of budget and tax rates prior to public hearing.</w:t>
            </w:r>
          </w:p>
        </w:tc>
      </w:tr>
      <w:tr w:rsidR="00CB72CC" w:rsidRPr="00B9497B" w14:paraId="516B39A8" w14:textId="77777777" w:rsidTr="4803D5ED">
        <w:trPr>
          <w:trHeight w:val="720"/>
          <w:jc w:val="center"/>
        </w:trPr>
        <w:tc>
          <w:tcPr>
            <w:tcW w:w="1778" w:type="pct"/>
          </w:tcPr>
          <w:p w14:paraId="0033B35F" w14:textId="1A374F42" w:rsidR="00CB72CC" w:rsidRPr="00B9497B" w:rsidRDefault="004A7DBB" w:rsidP="005A5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March 2</w:t>
            </w:r>
            <w:r w:rsidR="00203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307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pct"/>
          </w:tcPr>
          <w:p w14:paraId="5A74E467" w14:textId="4CF86367" w:rsidR="00CB72CC" w:rsidRPr="00B9497B" w:rsidRDefault="00F114D1" w:rsidP="000164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Budget synopsis and proposed tax rates submitted to the Tidewater Review, Rappahannock Times, and Country Courier.  Advertisement date(s):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 2</w:t>
            </w: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 xml:space="preserve">, April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AB98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ED" w:rsidRPr="00B9497B" w14:paraId="762DB0A3" w14:textId="77777777" w:rsidTr="269194D5">
        <w:trPr>
          <w:trHeight w:val="720"/>
          <w:jc w:val="center"/>
        </w:trPr>
        <w:tc>
          <w:tcPr>
            <w:tcW w:w="1778" w:type="pct"/>
          </w:tcPr>
          <w:p w14:paraId="71F47BD9" w14:textId="68D09620" w:rsidR="006200ED" w:rsidRPr="00B9497B" w:rsidRDefault="006200ED" w:rsidP="00620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28D6B3BE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28D6B3B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28D6B3BE">
              <w:rPr>
                <w:rFonts w:ascii="Times New Roman" w:hAnsi="Times New Roman" w:cs="Times New Roman"/>
                <w:sz w:val="24"/>
                <w:szCs w:val="24"/>
              </w:rPr>
              <w:t xml:space="preserve"> Special Meeting</w:t>
            </w:r>
          </w:p>
        </w:tc>
        <w:tc>
          <w:tcPr>
            <w:tcW w:w="3222" w:type="pct"/>
          </w:tcPr>
          <w:p w14:paraId="4B40208D" w14:textId="485D8ACF" w:rsidR="006200ED" w:rsidRPr="00B9497B" w:rsidRDefault="006200ED" w:rsidP="006200E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Public Hearing on budget and tax rates</w:t>
            </w:r>
          </w:p>
        </w:tc>
      </w:tr>
      <w:tr w:rsidR="006200ED" w:rsidRPr="00B9497B" w14:paraId="7AD738FE" w14:textId="77777777" w:rsidTr="269194D5">
        <w:trPr>
          <w:trHeight w:val="720"/>
          <w:jc w:val="center"/>
        </w:trPr>
        <w:tc>
          <w:tcPr>
            <w:tcW w:w="1778" w:type="pct"/>
          </w:tcPr>
          <w:p w14:paraId="69CF1F00" w14:textId="59DB28C2" w:rsidR="006200ED" w:rsidRPr="006200ED" w:rsidRDefault="006200ED" w:rsidP="00620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8D6B3BE">
              <w:rPr>
                <w:rFonts w:ascii="Times New Roman" w:hAnsi="Times New Roman" w:cs="Times New Roman"/>
                <w:sz w:val="24"/>
                <w:szCs w:val="24"/>
              </w:rPr>
              <w:t>April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28D6B3B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28D6B3BE">
              <w:rPr>
                <w:rFonts w:ascii="Times New Roman" w:hAnsi="Times New Roman" w:cs="Times New Roman"/>
                <w:sz w:val="24"/>
                <w:szCs w:val="24"/>
              </w:rPr>
              <w:t xml:space="preserve"> Work Session</w:t>
            </w:r>
          </w:p>
        </w:tc>
        <w:tc>
          <w:tcPr>
            <w:tcW w:w="3222" w:type="pct"/>
          </w:tcPr>
          <w:p w14:paraId="49E5400E" w14:textId="7B3360FD" w:rsidR="006200ED" w:rsidRPr="00B9497B" w:rsidRDefault="003071B9" w:rsidP="006200E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Work Session – Budget Discussion if necessary</w:t>
            </w:r>
          </w:p>
        </w:tc>
      </w:tr>
      <w:tr w:rsidR="006200ED" w:rsidRPr="00B9497B" w14:paraId="61936511" w14:textId="77777777" w:rsidTr="269194D5">
        <w:trPr>
          <w:trHeight w:val="720"/>
          <w:jc w:val="center"/>
        </w:trPr>
        <w:tc>
          <w:tcPr>
            <w:tcW w:w="1778" w:type="pct"/>
          </w:tcPr>
          <w:p w14:paraId="6EB4FD36" w14:textId="2B8D6666" w:rsidR="006200ED" w:rsidRPr="00B9497B" w:rsidRDefault="003071B9" w:rsidP="00620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12</w:t>
            </w:r>
            <w:r w:rsidR="006200ED" w:rsidRPr="28D6B3B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20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0ED" w:rsidRPr="28D6B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FB7">
              <w:rPr>
                <w:rFonts w:ascii="Times New Roman" w:hAnsi="Times New Roman" w:cs="Times New Roman"/>
                <w:sz w:val="24"/>
                <w:szCs w:val="24"/>
              </w:rPr>
              <w:t>Regular Meeting</w:t>
            </w:r>
          </w:p>
        </w:tc>
        <w:tc>
          <w:tcPr>
            <w:tcW w:w="3222" w:type="pct"/>
          </w:tcPr>
          <w:p w14:paraId="306303BE" w14:textId="71054157" w:rsidR="006200ED" w:rsidRPr="00B9497B" w:rsidRDefault="006200ED" w:rsidP="006200E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>Adopt FY202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Budget and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97B">
              <w:rPr>
                <w:rFonts w:ascii="Times New Roman" w:hAnsi="Times New Roman" w:cs="Times New Roman"/>
                <w:sz w:val="24"/>
                <w:szCs w:val="24"/>
              </w:rPr>
              <w:t xml:space="preserve"> Tax Rates</w:t>
            </w:r>
          </w:p>
        </w:tc>
      </w:tr>
    </w:tbl>
    <w:p w14:paraId="31C6E2D5" w14:textId="77777777" w:rsidR="00CB72CC" w:rsidRDefault="00CB72CC" w:rsidP="00320707">
      <w:pPr>
        <w:spacing w:after="0"/>
        <w:ind w:left="2880" w:hanging="2880"/>
        <w:rPr>
          <w:rFonts w:asciiTheme="majorHAnsi" w:hAnsiTheme="majorHAnsi" w:cs="Times New Roman"/>
          <w:sz w:val="24"/>
          <w:szCs w:val="24"/>
        </w:rPr>
      </w:pPr>
    </w:p>
    <w:p w14:paraId="6A26A3DB" w14:textId="77777777" w:rsidR="00F16A6B" w:rsidRPr="00B357E6" w:rsidRDefault="00320707" w:rsidP="00F16A6B">
      <w:pPr>
        <w:spacing w:after="0"/>
        <w:jc w:val="center"/>
        <w:rPr>
          <w:rFonts w:asciiTheme="majorHAnsi" w:hAnsiTheme="majorHAnsi" w:cs="Times New Roman"/>
          <w:b/>
          <w:i/>
          <w:color w:val="76923C" w:themeColor="accent3" w:themeShade="BF"/>
          <w:sz w:val="24"/>
          <w:szCs w:val="24"/>
        </w:rPr>
      </w:pPr>
      <w:r w:rsidRPr="00B357E6">
        <w:rPr>
          <w:rFonts w:asciiTheme="majorHAnsi" w:hAnsiTheme="majorHAnsi" w:cs="Times New Roman"/>
          <w:b/>
          <w:i/>
          <w:color w:val="76923C" w:themeColor="accent3" w:themeShade="BF"/>
          <w:sz w:val="24"/>
          <w:szCs w:val="24"/>
        </w:rPr>
        <w:t>This calendar is</w:t>
      </w:r>
      <w:r w:rsidR="00F16A6B" w:rsidRPr="00B357E6">
        <w:rPr>
          <w:rFonts w:asciiTheme="majorHAnsi" w:hAnsiTheme="majorHAnsi" w:cs="Times New Roman"/>
          <w:b/>
          <w:i/>
          <w:color w:val="76923C" w:themeColor="accent3" w:themeShade="BF"/>
          <w:sz w:val="24"/>
          <w:szCs w:val="24"/>
        </w:rPr>
        <w:t xml:space="preserve"> for planning purposes and is</w:t>
      </w:r>
      <w:r w:rsidRPr="00B357E6">
        <w:rPr>
          <w:rFonts w:asciiTheme="majorHAnsi" w:hAnsiTheme="majorHAnsi" w:cs="Times New Roman"/>
          <w:b/>
          <w:i/>
          <w:color w:val="76923C" w:themeColor="accent3" w:themeShade="BF"/>
          <w:sz w:val="24"/>
          <w:szCs w:val="24"/>
        </w:rPr>
        <w:t xml:space="preserve"> subject to change</w:t>
      </w:r>
    </w:p>
    <w:p w14:paraId="7560D8B2" w14:textId="65F97193" w:rsidR="002E7E6A" w:rsidRPr="00B357E6" w:rsidRDefault="00320707" w:rsidP="00B357E6">
      <w:pPr>
        <w:spacing w:after="0"/>
        <w:jc w:val="center"/>
        <w:rPr>
          <w:rFonts w:asciiTheme="majorHAnsi" w:hAnsiTheme="majorHAnsi" w:cs="Times New Roman"/>
          <w:b/>
          <w:color w:val="76923C" w:themeColor="accent3" w:themeShade="BF"/>
          <w:sz w:val="24"/>
          <w:szCs w:val="24"/>
        </w:rPr>
      </w:pPr>
      <w:r w:rsidRPr="00B357E6">
        <w:rPr>
          <w:rFonts w:asciiTheme="majorHAnsi" w:hAnsiTheme="majorHAnsi" w:cs="Times New Roman"/>
          <w:b/>
          <w:i/>
          <w:color w:val="76923C" w:themeColor="accent3" w:themeShade="BF"/>
          <w:sz w:val="24"/>
          <w:szCs w:val="24"/>
        </w:rPr>
        <w:t>at any time at the direction of</w:t>
      </w:r>
      <w:r w:rsidR="00F16A6B" w:rsidRPr="00B357E6">
        <w:rPr>
          <w:rFonts w:asciiTheme="majorHAnsi" w:hAnsiTheme="majorHAnsi" w:cs="Times New Roman"/>
          <w:b/>
          <w:i/>
          <w:color w:val="76923C" w:themeColor="accent3" w:themeShade="BF"/>
          <w:sz w:val="24"/>
          <w:szCs w:val="24"/>
        </w:rPr>
        <w:t xml:space="preserve"> </w:t>
      </w:r>
      <w:r w:rsidRPr="00B357E6">
        <w:rPr>
          <w:rFonts w:asciiTheme="majorHAnsi" w:hAnsiTheme="majorHAnsi" w:cs="Times New Roman"/>
          <w:b/>
          <w:i/>
          <w:color w:val="76923C" w:themeColor="accent3" w:themeShade="BF"/>
          <w:sz w:val="24"/>
          <w:szCs w:val="24"/>
        </w:rPr>
        <w:t>the Board of Supervisors</w:t>
      </w:r>
    </w:p>
    <w:sectPr w:rsidR="002E7E6A" w:rsidRPr="00B357E6" w:rsidSect="000C3B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6"/>
    <w:rsid w:val="0001645D"/>
    <w:rsid w:val="000969B3"/>
    <w:rsid w:val="000A40A2"/>
    <w:rsid w:val="000A6481"/>
    <w:rsid w:val="000C3B81"/>
    <w:rsid w:val="00135785"/>
    <w:rsid w:val="00150C3B"/>
    <w:rsid w:val="00162E8D"/>
    <w:rsid w:val="00185EAA"/>
    <w:rsid w:val="00191361"/>
    <w:rsid w:val="00203011"/>
    <w:rsid w:val="00205A07"/>
    <w:rsid w:val="0026673C"/>
    <w:rsid w:val="002E7E6A"/>
    <w:rsid w:val="002F42B4"/>
    <w:rsid w:val="003067A5"/>
    <w:rsid w:val="003071B9"/>
    <w:rsid w:val="00320707"/>
    <w:rsid w:val="00362D86"/>
    <w:rsid w:val="003D52B5"/>
    <w:rsid w:val="003E452C"/>
    <w:rsid w:val="004A772B"/>
    <w:rsid w:val="004A7DBB"/>
    <w:rsid w:val="005A502F"/>
    <w:rsid w:val="005B4EF2"/>
    <w:rsid w:val="005D0FB6"/>
    <w:rsid w:val="00605495"/>
    <w:rsid w:val="006200ED"/>
    <w:rsid w:val="00647653"/>
    <w:rsid w:val="006C1018"/>
    <w:rsid w:val="00734C2C"/>
    <w:rsid w:val="00850239"/>
    <w:rsid w:val="0088434C"/>
    <w:rsid w:val="008D5BF9"/>
    <w:rsid w:val="009044FC"/>
    <w:rsid w:val="009D6502"/>
    <w:rsid w:val="009F0332"/>
    <w:rsid w:val="00A41872"/>
    <w:rsid w:val="00A93C57"/>
    <w:rsid w:val="00AC0A1E"/>
    <w:rsid w:val="00B07AD5"/>
    <w:rsid w:val="00B16413"/>
    <w:rsid w:val="00B24BB5"/>
    <w:rsid w:val="00B27693"/>
    <w:rsid w:val="00B357E6"/>
    <w:rsid w:val="00B44CBC"/>
    <w:rsid w:val="00B60DF5"/>
    <w:rsid w:val="00B9497B"/>
    <w:rsid w:val="00BE1149"/>
    <w:rsid w:val="00C200CA"/>
    <w:rsid w:val="00C2494C"/>
    <w:rsid w:val="00C33872"/>
    <w:rsid w:val="00C33F31"/>
    <w:rsid w:val="00C361D9"/>
    <w:rsid w:val="00C67300"/>
    <w:rsid w:val="00CB72CC"/>
    <w:rsid w:val="00CD273C"/>
    <w:rsid w:val="00CD7192"/>
    <w:rsid w:val="00D04629"/>
    <w:rsid w:val="00D22666"/>
    <w:rsid w:val="00D822C9"/>
    <w:rsid w:val="00E55A0A"/>
    <w:rsid w:val="00E74D63"/>
    <w:rsid w:val="00EA4FB7"/>
    <w:rsid w:val="00EF46B9"/>
    <w:rsid w:val="00F114D1"/>
    <w:rsid w:val="00F16A6B"/>
    <w:rsid w:val="00F77C86"/>
    <w:rsid w:val="00F77DDA"/>
    <w:rsid w:val="00F86E44"/>
    <w:rsid w:val="00FA0D8A"/>
    <w:rsid w:val="00FA2B91"/>
    <w:rsid w:val="00FA2DC9"/>
    <w:rsid w:val="0AB9815F"/>
    <w:rsid w:val="23737A02"/>
    <w:rsid w:val="269194D5"/>
    <w:rsid w:val="28D6B3BE"/>
    <w:rsid w:val="29DA1066"/>
    <w:rsid w:val="370B03B6"/>
    <w:rsid w:val="4803D5ED"/>
    <w:rsid w:val="558A4012"/>
    <w:rsid w:val="72B12B13"/>
    <w:rsid w:val="7C74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1A53C"/>
  <w15:docId w15:val="{1888C686-2F61-4741-824E-4EF5F07F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6C3481584E54E9FE509F7018D4998" ma:contentTypeVersion="13" ma:contentTypeDescription="Create a new document." ma:contentTypeScope="" ma:versionID="aea555c1bd769f3258608aa92eafd4d9">
  <xsd:schema xmlns:xsd="http://www.w3.org/2001/XMLSchema" xmlns:xs="http://www.w3.org/2001/XMLSchema" xmlns:p="http://schemas.microsoft.com/office/2006/metadata/properties" xmlns:ns2="af9d2d6f-9115-4e92-a1bc-d02c81af19f2" xmlns:ns3="2db973e1-a35f-4b39-8ff8-50e1fb774e93" targetNamespace="http://schemas.microsoft.com/office/2006/metadata/properties" ma:root="true" ma:fieldsID="2823ced5731d0db05731bef80601a253" ns2:_="" ns3:_="">
    <xsd:import namespace="af9d2d6f-9115-4e92-a1bc-d02c81af19f2"/>
    <xsd:import namespace="2db973e1-a35f-4b39-8ff8-50e1fb774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2d6f-9115-4e92-a1bc-d02c81af1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42da50-75a4-47ca-be43-eb59b266c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73e1-a35f-4b39-8ff8-50e1fb774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d2d6f-9115-4e92-a1bc-d02c81af19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62D32C-1C56-4A77-9220-B7EEC798C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28090-1EAC-4D83-97E7-68494CB6B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425E2-18CB-40DC-BEB2-F42D373E9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2d6f-9115-4e92-a1bc-d02c81af19f2"/>
    <ds:schemaRef ds:uri="2db973e1-a35f-4b39-8ff8-50e1fb774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10891-C7EE-4F77-BD2F-F193F8BECBE7}">
  <ds:schemaRefs>
    <ds:schemaRef ds:uri="http://schemas.microsoft.com/office/2006/metadata/properties"/>
    <ds:schemaRef ds:uri="http://schemas.microsoft.com/office/infopath/2007/PartnerControls"/>
    <ds:schemaRef ds:uri="af9d2d6f-9115-4e92-a1bc-d02c81af1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Giles</dc:creator>
  <cp:lastModifiedBy>Ammons, Tina (KQCO)</cp:lastModifiedBy>
  <cp:revision>24</cp:revision>
  <cp:lastPrinted>2022-11-30T17:11:00Z</cp:lastPrinted>
  <dcterms:created xsi:type="dcterms:W3CDTF">2024-11-06T19:30:00Z</dcterms:created>
  <dcterms:modified xsi:type="dcterms:W3CDTF">2024-12-04T22:10:00Z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0x010100F316C3481584E54E9FE509F7018D4998</vt:lpwstr>
  </property>
  <property fmtid="{D5CDD505-2E9C-101B-9397-08002B2CF9AE}" pid="3" name="GrammarlyDocumentId">
    <vt:lpwstr>56f350d9eff3f19f6483d6327c92afaa31a7ed7627967d312f395653bd56b33a</vt:lpwstr>
  </property>
  <property fmtid="{D5CDD505-2E9C-101B-9397-08002B2CF9AE}" pid="4" name="MediaServiceImageTags">
    <vt:lpwstr/>
  </property>
</Properties>
</file>